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CB8B9" w14:textId="4227BAA8" w:rsidR="00D764EF" w:rsidRDefault="00DF418F" w:rsidP="00D150FC">
      <w:pPr>
        <w:jc w:val="right"/>
        <w:rPr>
          <w:rFonts w:ascii="Arial" w:hAnsi="Arial" w:cs="Arial"/>
          <w:b/>
          <w:u w:val="single"/>
        </w:rPr>
      </w:pPr>
      <w:r>
        <w:rPr>
          <w:noProof/>
        </w:rPr>
        <w:drawing>
          <wp:inline distT="0" distB="0" distL="0" distR="0" wp14:anchorId="0930A636" wp14:editId="55492BE3">
            <wp:extent cx="1846172" cy="393247"/>
            <wp:effectExtent l="0" t="0" r="0" b="635"/>
            <wp:docPr id="1871777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77783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46172" cy="393247"/>
                    </a:xfrm>
                    <a:prstGeom prst="rect">
                      <a:avLst/>
                    </a:prstGeom>
                    <a:noFill/>
                    <a:ln>
                      <a:noFill/>
                    </a:ln>
                  </pic:spPr>
                </pic:pic>
              </a:graphicData>
            </a:graphic>
          </wp:inline>
        </w:drawing>
      </w:r>
    </w:p>
    <w:p w14:paraId="4C178113" w14:textId="77777777" w:rsidR="00750025" w:rsidRDefault="00750025" w:rsidP="00D764EF">
      <w:pPr>
        <w:jc w:val="center"/>
        <w:rPr>
          <w:rFonts w:ascii="Arial" w:hAnsi="Arial" w:cs="Arial"/>
          <w:b/>
          <w:sz w:val="24"/>
          <w:szCs w:val="24"/>
          <w:u w:val="single"/>
        </w:rPr>
      </w:pPr>
    </w:p>
    <w:p w14:paraId="3CBF9703" w14:textId="58E8D59F" w:rsidR="00D764EF" w:rsidRPr="002075E7" w:rsidRDefault="002075E7" w:rsidP="00D764EF">
      <w:pPr>
        <w:jc w:val="center"/>
        <w:rPr>
          <w:rFonts w:ascii="Arial" w:hAnsi="Arial" w:cs="Arial"/>
          <w:b/>
          <w:color w:val="053036"/>
        </w:rPr>
      </w:pPr>
      <w:r>
        <w:rPr>
          <w:rFonts w:ascii="Arial" w:hAnsi="Arial" w:cs="Arial"/>
          <w:b/>
          <w:color w:val="053036"/>
        </w:rPr>
        <w:t>Compliance Administrator</w:t>
      </w:r>
    </w:p>
    <w:p w14:paraId="1D111127" w14:textId="183C1D9F" w:rsidR="00D764EF" w:rsidRPr="002075E7" w:rsidRDefault="00DF418F" w:rsidP="00DF418F">
      <w:pPr>
        <w:tabs>
          <w:tab w:val="center" w:pos="4513"/>
          <w:tab w:val="left" w:pos="7950"/>
        </w:tabs>
        <w:rPr>
          <w:rFonts w:ascii="Arial" w:hAnsi="Arial" w:cs="Arial"/>
          <w:b/>
          <w:color w:val="053036"/>
        </w:rPr>
      </w:pPr>
      <w:r w:rsidRPr="002075E7">
        <w:rPr>
          <w:rFonts w:ascii="Arial" w:hAnsi="Arial" w:cs="Arial"/>
          <w:b/>
          <w:color w:val="053036"/>
        </w:rPr>
        <w:tab/>
      </w:r>
      <w:r w:rsidR="00D764EF" w:rsidRPr="002075E7">
        <w:rPr>
          <w:rFonts w:ascii="Arial" w:hAnsi="Arial" w:cs="Arial"/>
          <w:b/>
          <w:color w:val="053036"/>
        </w:rPr>
        <w:t>Job Description and Person Specification</w:t>
      </w:r>
      <w:r w:rsidRPr="002075E7">
        <w:rPr>
          <w:rFonts w:ascii="Arial" w:hAnsi="Arial" w:cs="Arial"/>
          <w:b/>
          <w:color w:val="053036"/>
        </w:rPr>
        <w:tab/>
      </w:r>
    </w:p>
    <w:p w14:paraId="32CBCE73" w14:textId="77777777" w:rsidR="00D150FC" w:rsidRPr="002075E7" w:rsidRDefault="00D150FC">
      <w:pPr>
        <w:rPr>
          <w:rFonts w:ascii="Arial" w:hAnsi="Arial" w:cs="Arial"/>
          <w:b/>
          <w:color w:val="053036"/>
          <w:u w:val="single"/>
        </w:rPr>
      </w:pPr>
    </w:p>
    <w:p w14:paraId="4FBBDDFB" w14:textId="0BC2477F" w:rsidR="00D764EF" w:rsidRPr="002075E7" w:rsidRDefault="00D150FC">
      <w:pPr>
        <w:rPr>
          <w:rFonts w:ascii="Arial" w:hAnsi="Arial" w:cs="Arial"/>
          <w:color w:val="053036"/>
        </w:rPr>
      </w:pPr>
      <w:r w:rsidRPr="002075E7">
        <w:rPr>
          <w:rFonts w:ascii="Arial" w:hAnsi="Arial" w:cs="Arial"/>
          <w:b/>
          <w:color w:val="053036"/>
        </w:rPr>
        <w:t>REPORTING TO:</w:t>
      </w:r>
      <w:r w:rsidRPr="002075E7">
        <w:rPr>
          <w:rFonts w:ascii="Arial" w:hAnsi="Arial" w:cs="Arial"/>
          <w:b/>
          <w:color w:val="053036"/>
        </w:rPr>
        <w:tab/>
      </w:r>
      <w:r w:rsidRPr="002075E7">
        <w:rPr>
          <w:rFonts w:ascii="Arial" w:hAnsi="Arial" w:cs="Arial"/>
          <w:b/>
          <w:color w:val="053036"/>
        </w:rPr>
        <w:tab/>
      </w:r>
      <w:r w:rsidR="002075E7">
        <w:rPr>
          <w:rFonts w:ascii="Arial" w:hAnsi="Arial" w:cs="Arial"/>
          <w:color w:val="053036"/>
        </w:rPr>
        <w:t>Head of Compliance</w:t>
      </w:r>
    </w:p>
    <w:p w14:paraId="753FB59B" w14:textId="6C7C11AA" w:rsidR="00D150FC" w:rsidRPr="002075E7" w:rsidRDefault="00D150FC">
      <w:pPr>
        <w:rPr>
          <w:rFonts w:ascii="Arial" w:hAnsi="Arial" w:cs="Arial"/>
          <w:color w:val="053036"/>
        </w:rPr>
      </w:pPr>
      <w:r w:rsidRPr="002075E7">
        <w:rPr>
          <w:rFonts w:ascii="Arial" w:hAnsi="Arial" w:cs="Arial"/>
          <w:b/>
          <w:color w:val="053036"/>
        </w:rPr>
        <w:t xml:space="preserve">LOCATION: </w:t>
      </w:r>
      <w:r w:rsidRPr="002075E7">
        <w:rPr>
          <w:rFonts w:ascii="Arial" w:hAnsi="Arial" w:cs="Arial"/>
          <w:b/>
          <w:color w:val="053036"/>
        </w:rPr>
        <w:tab/>
      </w:r>
      <w:r w:rsidRPr="002075E7">
        <w:rPr>
          <w:rFonts w:ascii="Arial" w:hAnsi="Arial" w:cs="Arial"/>
          <w:b/>
          <w:color w:val="053036"/>
        </w:rPr>
        <w:tab/>
      </w:r>
      <w:r w:rsidRPr="002075E7">
        <w:rPr>
          <w:rFonts w:ascii="Arial" w:hAnsi="Arial" w:cs="Arial"/>
          <w:b/>
          <w:color w:val="053036"/>
        </w:rPr>
        <w:tab/>
      </w:r>
      <w:r w:rsidRPr="002075E7">
        <w:rPr>
          <w:rFonts w:ascii="Arial" w:hAnsi="Arial" w:cs="Arial"/>
          <w:color w:val="053036"/>
        </w:rPr>
        <w:t xml:space="preserve">Mercedes-Benz </w:t>
      </w:r>
      <w:r w:rsidR="002075E7">
        <w:rPr>
          <w:rFonts w:ascii="Arial" w:hAnsi="Arial" w:cs="Arial"/>
          <w:color w:val="053036"/>
        </w:rPr>
        <w:t>Bolton</w:t>
      </w:r>
      <w:r w:rsidR="00D85B03" w:rsidRPr="002075E7">
        <w:rPr>
          <w:rFonts w:ascii="Arial" w:hAnsi="Arial" w:cs="Arial"/>
          <w:color w:val="053036"/>
        </w:rPr>
        <w:t>/</w:t>
      </w:r>
      <w:r w:rsidR="00CB6958" w:rsidRPr="002075E7">
        <w:rPr>
          <w:rFonts w:ascii="Arial" w:hAnsi="Arial" w:cs="Arial"/>
          <w:color w:val="053036"/>
        </w:rPr>
        <w:t>H</w:t>
      </w:r>
      <w:r w:rsidR="00D85B03" w:rsidRPr="002075E7">
        <w:rPr>
          <w:rFonts w:ascii="Arial" w:hAnsi="Arial" w:cs="Arial"/>
          <w:color w:val="053036"/>
        </w:rPr>
        <w:t>ybrid</w:t>
      </w:r>
    </w:p>
    <w:p w14:paraId="2826E9D4" w14:textId="77777777" w:rsidR="00D150FC" w:rsidRPr="002075E7" w:rsidRDefault="00D150FC">
      <w:pPr>
        <w:rPr>
          <w:rFonts w:ascii="Arial" w:hAnsi="Arial" w:cs="Arial"/>
          <w:color w:val="053036"/>
        </w:rPr>
      </w:pPr>
      <w:r w:rsidRPr="002075E7">
        <w:rPr>
          <w:rFonts w:ascii="Arial" w:hAnsi="Arial" w:cs="Arial"/>
          <w:b/>
          <w:color w:val="053036"/>
        </w:rPr>
        <w:t>HOURS:</w:t>
      </w:r>
      <w:r w:rsidRPr="002075E7">
        <w:rPr>
          <w:rFonts w:ascii="Arial" w:hAnsi="Arial" w:cs="Arial"/>
          <w:b/>
          <w:color w:val="053036"/>
        </w:rPr>
        <w:tab/>
      </w:r>
      <w:r w:rsidRPr="002075E7">
        <w:rPr>
          <w:rFonts w:ascii="Arial" w:hAnsi="Arial" w:cs="Arial"/>
          <w:b/>
          <w:color w:val="053036"/>
        </w:rPr>
        <w:tab/>
      </w:r>
      <w:r w:rsidRPr="002075E7">
        <w:rPr>
          <w:rFonts w:ascii="Arial" w:hAnsi="Arial" w:cs="Arial"/>
          <w:b/>
          <w:color w:val="053036"/>
        </w:rPr>
        <w:tab/>
      </w:r>
      <w:r w:rsidRPr="002075E7">
        <w:rPr>
          <w:rFonts w:ascii="Arial" w:hAnsi="Arial" w:cs="Arial"/>
          <w:color w:val="053036"/>
        </w:rPr>
        <w:t>40 hours per week</w:t>
      </w:r>
    </w:p>
    <w:p w14:paraId="77E540DB" w14:textId="77777777" w:rsidR="003F678C" w:rsidRPr="002075E7" w:rsidRDefault="003F678C">
      <w:pPr>
        <w:rPr>
          <w:rFonts w:ascii="Arial" w:hAnsi="Arial" w:cs="Arial"/>
          <w:b/>
          <w:color w:val="053036"/>
          <w:u w:val="single"/>
        </w:rPr>
      </w:pPr>
    </w:p>
    <w:p w14:paraId="750087DE" w14:textId="77777777" w:rsidR="00BC3181" w:rsidRPr="002075E7" w:rsidRDefault="00BC3181" w:rsidP="00BC3181">
      <w:p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b/>
          <w:bCs/>
          <w:color w:val="053036"/>
          <w:lang w:eastAsia="en-GB"/>
        </w:rPr>
        <w:t>The Role</w:t>
      </w:r>
    </w:p>
    <w:p w14:paraId="517FC315" w14:textId="1BB8B860" w:rsidR="00BC3181" w:rsidRPr="002075E7" w:rsidRDefault="00BC3181" w:rsidP="00BC3181">
      <w:p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 xml:space="preserve">We are seeking a </w:t>
      </w:r>
      <w:r w:rsidR="002075E7">
        <w:rPr>
          <w:rFonts w:ascii="Arial" w:eastAsia="Times New Roman" w:hAnsi="Arial" w:cs="Arial"/>
          <w:color w:val="053036"/>
          <w:lang w:eastAsia="en-GB"/>
        </w:rPr>
        <w:t>Compliance Administrator</w:t>
      </w:r>
      <w:r w:rsidRPr="002075E7">
        <w:rPr>
          <w:rFonts w:ascii="Arial" w:eastAsia="Times New Roman" w:hAnsi="Arial" w:cs="Arial"/>
          <w:color w:val="053036"/>
          <w:lang w:eastAsia="en-GB"/>
        </w:rPr>
        <w:t xml:space="preserve"> to join Marshall Motor Group. Offered on a full-time, permanent basis, this role reports to </w:t>
      </w:r>
      <w:r w:rsidR="002075E7">
        <w:rPr>
          <w:rFonts w:ascii="Arial" w:eastAsia="Times New Roman" w:hAnsi="Arial" w:cs="Arial"/>
          <w:color w:val="053036"/>
          <w:lang w:eastAsia="en-GB"/>
        </w:rPr>
        <w:t>our Head of Compliance</w:t>
      </w:r>
      <w:r w:rsidRPr="002075E7">
        <w:rPr>
          <w:rFonts w:ascii="Arial" w:eastAsia="Times New Roman" w:hAnsi="Arial" w:cs="Arial"/>
          <w:color w:val="053036"/>
          <w:lang w:eastAsia="en-GB"/>
        </w:rPr>
        <w:t>.</w:t>
      </w:r>
    </w:p>
    <w:p w14:paraId="1D7426BE" w14:textId="77777777" w:rsidR="00BC3181" w:rsidRPr="002075E7" w:rsidRDefault="00BC3181" w:rsidP="00BC3181">
      <w:p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We can offer a fantastic range of benefits in an environment, that offers career development where you will be given autonomy, support and a platform to succeed. These include:</w:t>
      </w:r>
    </w:p>
    <w:p w14:paraId="512D230A" w14:textId="79CC733A" w:rsidR="00BC3181" w:rsidRPr="002075E7" w:rsidRDefault="00BC3181" w:rsidP="00BC3181">
      <w:pPr>
        <w:spacing w:before="100" w:beforeAutospacing="1" w:after="100" w:afterAutospacing="1"/>
        <w:rPr>
          <w:rFonts w:ascii="Arial" w:eastAsia="Times New Roman" w:hAnsi="Arial" w:cs="Arial"/>
          <w:color w:val="053036"/>
          <w:lang w:eastAsia="en-GB"/>
        </w:rPr>
      </w:pPr>
      <w:commentRangeStart w:id="0"/>
      <w:r w:rsidRPr="002075E7">
        <w:rPr>
          <w:rFonts w:ascii="Arial" w:eastAsia="Times New Roman" w:hAnsi="Arial" w:cs="Arial"/>
          <w:color w:val="053036"/>
          <w:lang w:eastAsia="en-GB"/>
        </w:rPr>
        <w:t>25 days annual leave (not including Bank Holidays) increasing with length of service</w:t>
      </w:r>
    </w:p>
    <w:p w14:paraId="4BA62095" w14:textId="77777777" w:rsidR="00BC3181" w:rsidRPr="002075E7" w:rsidRDefault="00BC3181" w:rsidP="00BC3181">
      <w:pPr>
        <w:numPr>
          <w:ilvl w:val="0"/>
          <w:numId w:val="8"/>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Colleague referral fee up to £2,000</w:t>
      </w:r>
    </w:p>
    <w:p w14:paraId="3F3CC7D3" w14:textId="77777777" w:rsidR="00BC3181" w:rsidRPr="002075E7" w:rsidRDefault="00BC3181" w:rsidP="00BC3181">
      <w:pPr>
        <w:numPr>
          <w:ilvl w:val="0"/>
          <w:numId w:val="8"/>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Discounted Car Purchase Scheme &amp; Colleague Car Benefit Offers</w:t>
      </w:r>
    </w:p>
    <w:p w14:paraId="19CABF5F" w14:textId="77777777" w:rsidR="00BC3181" w:rsidRPr="002075E7" w:rsidRDefault="00BC3181" w:rsidP="00BC3181">
      <w:pPr>
        <w:numPr>
          <w:ilvl w:val="0"/>
          <w:numId w:val="8"/>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Discounted Service / Parts / Bodyshop services</w:t>
      </w:r>
    </w:p>
    <w:p w14:paraId="121C7190" w14:textId="77777777" w:rsidR="00BC3181" w:rsidRPr="002075E7" w:rsidRDefault="00BC3181" w:rsidP="00BC3181">
      <w:pPr>
        <w:numPr>
          <w:ilvl w:val="0"/>
          <w:numId w:val="8"/>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Training and Continual Self-Development</w:t>
      </w:r>
    </w:p>
    <w:p w14:paraId="683D50D1" w14:textId="77777777" w:rsidR="00BC3181" w:rsidRPr="002075E7" w:rsidRDefault="00BC3181" w:rsidP="00BC3181">
      <w:pPr>
        <w:numPr>
          <w:ilvl w:val="0"/>
          <w:numId w:val="8"/>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Free Eye Care Vouchers</w:t>
      </w:r>
    </w:p>
    <w:p w14:paraId="135241E9" w14:textId="77777777" w:rsidR="00BC3181" w:rsidRPr="002075E7" w:rsidRDefault="00BC3181" w:rsidP="00BC3181">
      <w:pPr>
        <w:numPr>
          <w:ilvl w:val="0"/>
          <w:numId w:val="8"/>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Cycle To Work Scheme</w:t>
      </w:r>
    </w:p>
    <w:p w14:paraId="55B75545" w14:textId="77777777" w:rsidR="00BC3181" w:rsidRPr="002075E7" w:rsidRDefault="00BC3181" w:rsidP="00BC3181">
      <w:pPr>
        <w:numPr>
          <w:ilvl w:val="0"/>
          <w:numId w:val="8"/>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Pension Scheme</w:t>
      </w:r>
    </w:p>
    <w:p w14:paraId="754F18CC" w14:textId="77777777" w:rsidR="00BC3181" w:rsidRPr="002075E7" w:rsidRDefault="00BC3181" w:rsidP="00BC3181">
      <w:pPr>
        <w:numPr>
          <w:ilvl w:val="0"/>
          <w:numId w:val="8"/>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Employee wellbeing services</w:t>
      </w:r>
    </w:p>
    <w:p w14:paraId="7677370D" w14:textId="77777777" w:rsidR="00BC3181" w:rsidRPr="002075E7" w:rsidRDefault="00BC3181" w:rsidP="00BC3181">
      <w:pPr>
        <w:numPr>
          <w:ilvl w:val="0"/>
          <w:numId w:val="8"/>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Free life assurance equivalent to twice your salary</w:t>
      </w:r>
    </w:p>
    <w:p w14:paraId="5687F21F" w14:textId="77777777" w:rsidR="00BC3181" w:rsidRPr="002075E7" w:rsidRDefault="00BC3181" w:rsidP="00BC3181">
      <w:pPr>
        <w:numPr>
          <w:ilvl w:val="0"/>
          <w:numId w:val="8"/>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Loyalty, Above &amp; Beyond and Long Service Awards</w:t>
      </w:r>
    </w:p>
    <w:p w14:paraId="3860679A" w14:textId="77777777" w:rsidR="00BC3181" w:rsidRPr="002075E7" w:rsidRDefault="00BC3181" w:rsidP="00BC3181">
      <w:pPr>
        <w:numPr>
          <w:ilvl w:val="0"/>
          <w:numId w:val="8"/>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Discounted Shopping Portal</w:t>
      </w:r>
      <w:commentRangeEnd w:id="0"/>
      <w:r w:rsidR="002075E7">
        <w:rPr>
          <w:rStyle w:val="CommentReference"/>
        </w:rPr>
        <w:commentReference w:id="0"/>
      </w:r>
    </w:p>
    <w:p w14:paraId="1604FE7A" w14:textId="336D7FD7" w:rsidR="00BC3181" w:rsidRPr="002075E7" w:rsidRDefault="00BC3181" w:rsidP="00BC3181">
      <w:p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 </w:t>
      </w:r>
      <w:r w:rsidRPr="002075E7">
        <w:rPr>
          <w:rFonts w:ascii="Arial" w:eastAsia="Times New Roman" w:hAnsi="Arial" w:cs="Arial"/>
          <w:b/>
          <w:bCs/>
          <w:color w:val="053036"/>
          <w:u w:val="single"/>
          <w:lang w:eastAsia="en-GB"/>
        </w:rPr>
        <w:t>Knowledge</w:t>
      </w:r>
    </w:p>
    <w:p w14:paraId="58A3550D" w14:textId="77777777" w:rsidR="00BC3181" w:rsidRPr="002075E7" w:rsidRDefault="00BC3181" w:rsidP="00BC3181">
      <w:pPr>
        <w:numPr>
          <w:ilvl w:val="0"/>
          <w:numId w:val="9"/>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Knowledge of FCA regulatory requirements (particularly CONC and DISP) pertaining to the sale of consumer finance and/or general insurance</w:t>
      </w:r>
    </w:p>
    <w:p w14:paraId="0D02BF8C" w14:textId="0F839CDA" w:rsidR="00BC3181" w:rsidRPr="002075E7" w:rsidRDefault="00BC3181" w:rsidP="00BC3181">
      <w:pPr>
        <w:numPr>
          <w:ilvl w:val="0"/>
          <w:numId w:val="9"/>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Knowledge of Consumer Duty is desirable</w:t>
      </w:r>
    </w:p>
    <w:p w14:paraId="7285739D" w14:textId="0E58BC36" w:rsidR="001557A1" w:rsidRPr="003479F9" w:rsidRDefault="00BC3181" w:rsidP="003479F9">
      <w:pPr>
        <w:numPr>
          <w:ilvl w:val="0"/>
          <w:numId w:val="9"/>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A working understanding of the regulatory framework</w:t>
      </w:r>
    </w:p>
    <w:p w14:paraId="0422D9D3" w14:textId="249570CB" w:rsidR="00BC3181" w:rsidRPr="002075E7" w:rsidRDefault="00BC3181" w:rsidP="00BC3181">
      <w:p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b/>
          <w:bCs/>
          <w:color w:val="053036"/>
          <w:u w:val="single"/>
          <w:lang w:eastAsia="en-GB"/>
        </w:rPr>
        <w:t>Required skillset for this role</w:t>
      </w:r>
    </w:p>
    <w:p w14:paraId="480B1CDD" w14:textId="77777777" w:rsidR="00BC3181" w:rsidRPr="002075E7" w:rsidRDefault="00BC3181" w:rsidP="00BC3181">
      <w:pPr>
        <w:numPr>
          <w:ilvl w:val="0"/>
          <w:numId w:val="10"/>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IT literate with the ability to organise and analyse high volumes of data</w:t>
      </w:r>
    </w:p>
    <w:p w14:paraId="6D5F2060" w14:textId="77777777" w:rsidR="00BC3181" w:rsidRPr="002075E7" w:rsidRDefault="00BC3181" w:rsidP="00BC3181">
      <w:pPr>
        <w:numPr>
          <w:ilvl w:val="0"/>
          <w:numId w:val="10"/>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Very organised with good time management skills</w:t>
      </w:r>
    </w:p>
    <w:p w14:paraId="178AE159" w14:textId="1C47CA35" w:rsidR="003A25E6" w:rsidRPr="002075E7" w:rsidRDefault="003A25E6" w:rsidP="00BC3181">
      <w:pPr>
        <w:numPr>
          <w:ilvl w:val="0"/>
          <w:numId w:val="10"/>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Positive, can-do attitude with pragmatic approach</w:t>
      </w:r>
    </w:p>
    <w:p w14:paraId="7569F7C3" w14:textId="3E10F682" w:rsidR="00BC3181" w:rsidRPr="002075E7" w:rsidRDefault="00BC3181" w:rsidP="00BC3181">
      <w:pPr>
        <w:numPr>
          <w:ilvl w:val="0"/>
          <w:numId w:val="10"/>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lastRenderedPageBreak/>
        <w:t>Excellent communication skills</w:t>
      </w:r>
      <w:r w:rsidR="003A25E6" w:rsidRPr="002075E7">
        <w:rPr>
          <w:rFonts w:ascii="Arial" w:eastAsia="Times New Roman" w:hAnsi="Arial" w:cs="Arial"/>
          <w:color w:val="053036"/>
          <w:lang w:eastAsia="en-GB"/>
        </w:rPr>
        <w:t xml:space="preserve"> (listening, empathy and business partnering)</w:t>
      </w:r>
    </w:p>
    <w:p w14:paraId="765D9D54" w14:textId="47826266" w:rsidR="003A25E6" w:rsidRPr="002075E7" w:rsidRDefault="003A25E6" w:rsidP="00BC3181">
      <w:pPr>
        <w:numPr>
          <w:ilvl w:val="0"/>
          <w:numId w:val="10"/>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Excellent written communication skills</w:t>
      </w:r>
    </w:p>
    <w:p w14:paraId="7D52DB76" w14:textId="77777777" w:rsidR="00BC3181" w:rsidRPr="002075E7" w:rsidRDefault="00BC3181" w:rsidP="00BC3181">
      <w:pPr>
        <w:numPr>
          <w:ilvl w:val="0"/>
          <w:numId w:val="10"/>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Excellent attention to detail and accurate</w:t>
      </w:r>
    </w:p>
    <w:p w14:paraId="6EBA4629" w14:textId="1E4328C3" w:rsidR="00BC3181" w:rsidRPr="002075E7" w:rsidRDefault="00BC3181" w:rsidP="00BC3181">
      <w:pPr>
        <w:numPr>
          <w:ilvl w:val="0"/>
          <w:numId w:val="10"/>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 xml:space="preserve">Ability to produce high quality reports </w:t>
      </w:r>
    </w:p>
    <w:p w14:paraId="75081F24" w14:textId="77777777" w:rsidR="00BC3181" w:rsidRPr="002075E7" w:rsidRDefault="00BC3181" w:rsidP="00BC3181">
      <w:pPr>
        <w:numPr>
          <w:ilvl w:val="0"/>
          <w:numId w:val="10"/>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Self-motivated, ability to handle and prioritise own workload</w:t>
      </w:r>
    </w:p>
    <w:p w14:paraId="539FA1B0" w14:textId="77777777" w:rsidR="00BC3181" w:rsidRPr="002075E7" w:rsidRDefault="00BC3181" w:rsidP="00BC3181">
      <w:pPr>
        <w:numPr>
          <w:ilvl w:val="0"/>
          <w:numId w:val="10"/>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Ability to promote a positive compliance culture</w:t>
      </w:r>
    </w:p>
    <w:p w14:paraId="01AED600" w14:textId="0E9B5A48" w:rsidR="003A25E6" w:rsidRPr="002075E7" w:rsidRDefault="003A25E6" w:rsidP="00BC3181">
      <w:pPr>
        <w:numPr>
          <w:ilvl w:val="0"/>
          <w:numId w:val="10"/>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Problem solving and analytical skills</w:t>
      </w:r>
    </w:p>
    <w:p w14:paraId="6AF34EE5" w14:textId="014CA21E" w:rsidR="00BC3181" w:rsidRPr="002075E7" w:rsidRDefault="00BC3181" w:rsidP="00BC3181">
      <w:p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b/>
          <w:bCs/>
          <w:color w:val="053036"/>
          <w:u w:val="single"/>
          <w:lang w:eastAsia="en-GB"/>
        </w:rPr>
        <w:t>Experience required</w:t>
      </w:r>
    </w:p>
    <w:p w14:paraId="13269D0F" w14:textId="77777777" w:rsidR="00BC3181" w:rsidRPr="002075E7" w:rsidRDefault="00BC3181" w:rsidP="00BC3181">
      <w:pPr>
        <w:numPr>
          <w:ilvl w:val="0"/>
          <w:numId w:val="11"/>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Experience of working in an FCA regulated financial services business</w:t>
      </w:r>
    </w:p>
    <w:p w14:paraId="4B63F149" w14:textId="77777777" w:rsidR="00BC3181" w:rsidRPr="002075E7" w:rsidRDefault="00BC3181" w:rsidP="00BC3181">
      <w:pPr>
        <w:numPr>
          <w:ilvl w:val="0"/>
          <w:numId w:val="11"/>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Experience of working in a retail environment – preferably the motor trade</w:t>
      </w:r>
    </w:p>
    <w:p w14:paraId="4417967B" w14:textId="68EB5D11" w:rsidR="00BC3181" w:rsidRPr="002075E7" w:rsidRDefault="00F2259B" w:rsidP="00BC3181">
      <w:pPr>
        <w:numPr>
          <w:ilvl w:val="0"/>
          <w:numId w:val="11"/>
        </w:numPr>
        <w:spacing w:before="100" w:beforeAutospacing="1" w:after="100" w:afterAutospacing="1"/>
        <w:rPr>
          <w:rFonts w:ascii="Arial" w:eastAsia="Times New Roman" w:hAnsi="Arial" w:cs="Arial"/>
          <w:color w:val="053036"/>
          <w:lang w:eastAsia="en-GB"/>
        </w:rPr>
      </w:pPr>
      <w:r>
        <w:rPr>
          <w:rFonts w:ascii="Arial" w:eastAsia="Times New Roman" w:hAnsi="Arial" w:cs="Arial"/>
          <w:color w:val="053036"/>
          <w:lang w:eastAsia="en-GB"/>
        </w:rPr>
        <w:t>Experience of working in an administrative role</w:t>
      </w:r>
    </w:p>
    <w:p w14:paraId="554B1EB3" w14:textId="76CA76AE" w:rsidR="00BC3181" w:rsidRPr="002075E7" w:rsidRDefault="00BC3181" w:rsidP="00BC3181">
      <w:p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b/>
          <w:bCs/>
          <w:color w:val="053036"/>
          <w:u w:val="single"/>
          <w:lang w:eastAsia="en-GB"/>
        </w:rPr>
        <w:t>Day to Day Duties &amp; Responsibilities</w:t>
      </w:r>
    </w:p>
    <w:p w14:paraId="68172D10" w14:textId="3943360E" w:rsidR="003E7E7A" w:rsidRPr="006A5466" w:rsidRDefault="00A16A32" w:rsidP="006A5466">
      <w:pPr>
        <w:pStyle w:val="ListParagraph"/>
        <w:numPr>
          <w:ilvl w:val="0"/>
          <w:numId w:val="13"/>
        </w:numPr>
        <w:spacing w:before="100" w:beforeAutospacing="1" w:after="100" w:afterAutospacing="1"/>
        <w:rPr>
          <w:rFonts w:ascii="Arial" w:eastAsia="Times New Roman" w:hAnsi="Arial" w:cs="Arial"/>
          <w:color w:val="053036"/>
          <w:lang w:eastAsia="en-GB"/>
        </w:rPr>
      </w:pPr>
      <w:r>
        <w:rPr>
          <w:rFonts w:ascii="Arial" w:eastAsia="Times New Roman" w:hAnsi="Arial" w:cs="Arial"/>
          <w:color w:val="053036"/>
          <w:lang w:eastAsia="en-GB"/>
        </w:rPr>
        <w:t xml:space="preserve">Coordinate </w:t>
      </w:r>
      <w:r w:rsidR="003E7E7A" w:rsidRPr="006A5466">
        <w:rPr>
          <w:rFonts w:ascii="Arial" w:eastAsia="Times New Roman" w:hAnsi="Arial" w:cs="Arial"/>
          <w:color w:val="053036"/>
          <w:lang w:eastAsia="en-GB"/>
        </w:rPr>
        <w:t>Compliance meetings</w:t>
      </w:r>
      <w:r w:rsidR="00F41B35">
        <w:rPr>
          <w:rFonts w:ascii="Arial" w:eastAsia="Times New Roman" w:hAnsi="Arial" w:cs="Arial"/>
          <w:color w:val="053036"/>
          <w:lang w:eastAsia="en-GB"/>
        </w:rPr>
        <w:t xml:space="preserve"> including agendas, minutes and action logs</w:t>
      </w:r>
      <w:r w:rsidR="003E7E7A" w:rsidRPr="006A5466">
        <w:rPr>
          <w:rFonts w:ascii="Arial" w:eastAsia="Times New Roman" w:hAnsi="Arial" w:cs="Arial"/>
          <w:color w:val="053036"/>
          <w:lang w:eastAsia="en-GB"/>
        </w:rPr>
        <w:t xml:space="preserve">, </w:t>
      </w:r>
      <w:r w:rsidR="006A5466" w:rsidRPr="006A5466">
        <w:rPr>
          <w:rFonts w:ascii="Arial" w:eastAsia="Times New Roman" w:hAnsi="Arial" w:cs="Arial"/>
          <w:color w:val="053036"/>
          <w:lang w:eastAsia="en-GB"/>
        </w:rPr>
        <w:t xml:space="preserve">not limited to but </w:t>
      </w:r>
      <w:r w:rsidR="003E7E7A" w:rsidRPr="006A5466">
        <w:rPr>
          <w:rFonts w:ascii="Arial" w:eastAsia="Times New Roman" w:hAnsi="Arial" w:cs="Arial"/>
          <w:color w:val="053036"/>
          <w:lang w:eastAsia="en-GB"/>
        </w:rPr>
        <w:t>including Retail Compliance Committee and SMCR interviews</w:t>
      </w:r>
    </w:p>
    <w:p w14:paraId="7D003576" w14:textId="6615A992" w:rsidR="00175AA9" w:rsidRDefault="00511774" w:rsidP="006A5466">
      <w:pPr>
        <w:pStyle w:val="ListParagraph"/>
        <w:numPr>
          <w:ilvl w:val="0"/>
          <w:numId w:val="13"/>
        </w:numPr>
        <w:spacing w:before="100" w:beforeAutospacing="1" w:after="100" w:afterAutospacing="1"/>
        <w:rPr>
          <w:rFonts w:ascii="Arial" w:eastAsia="Times New Roman" w:hAnsi="Arial" w:cs="Arial"/>
          <w:color w:val="053036"/>
          <w:lang w:eastAsia="en-GB"/>
        </w:rPr>
      </w:pPr>
      <w:r w:rsidRPr="006A5466">
        <w:rPr>
          <w:rFonts w:ascii="Arial" w:eastAsia="Times New Roman" w:hAnsi="Arial" w:cs="Arial"/>
          <w:color w:val="053036"/>
          <w:lang w:eastAsia="en-GB"/>
        </w:rPr>
        <w:t>Supporting the Compliance Team with the maintenance of compliance records, registers and documentation</w:t>
      </w:r>
    </w:p>
    <w:p w14:paraId="5A0E5356" w14:textId="4F8E3A8D" w:rsidR="00AC2CA1" w:rsidRPr="006A5466" w:rsidRDefault="00AC2CA1" w:rsidP="006A5466">
      <w:pPr>
        <w:pStyle w:val="ListParagraph"/>
        <w:numPr>
          <w:ilvl w:val="0"/>
          <w:numId w:val="13"/>
        </w:numPr>
        <w:spacing w:before="100" w:beforeAutospacing="1" w:after="100" w:afterAutospacing="1"/>
        <w:rPr>
          <w:rFonts w:ascii="Arial" w:eastAsia="Times New Roman" w:hAnsi="Arial" w:cs="Arial"/>
          <w:color w:val="053036"/>
          <w:lang w:eastAsia="en-GB"/>
        </w:rPr>
      </w:pPr>
      <w:r>
        <w:rPr>
          <w:rFonts w:ascii="Arial" w:eastAsia="Times New Roman" w:hAnsi="Arial" w:cs="Arial"/>
          <w:color w:val="053036"/>
          <w:lang w:eastAsia="en-GB"/>
        </w:rPr>
        <w:t>Support the Compliance Team with the management of the team’s mailbox</w:t>
      </w:r>
    </w:p>
    <w:p w14:paraId="3A0B52CF" w14:textId="25FA4BD2" w:rsidR="00C15FEC" w:rsidRDefault="0087759F" w:rsidP="00175AA9">
      <w:pPr>
        <w:pStyle w:val="ListParagraph"/>
        <w:numPr>
          <w:ilvl w:val="0"/>
          <w:numId w:val="13"/>
        </w:numPr>
        <w:spacing w:before="100" w:beforeAutospacing="1" w:after="100" w:afterAutospacing="1"/>
        <w:rPr>
          <w:rFonts w:ascii="Arial" w:eastAsia="Times New Roman" w:hAnsi="Arial" w:cs="Arial"/>
          <w:color w:val="053036"/>
          <w:lang w:eastAsia="en-GB"/>
        </w:rPr>
      </w:pPr>
      <w:r w:rsidRPr="006A5466">
        <w:rPr>
          <w:rFonts w:ascii="Arial" w:eastAsia="Times New Roman" w:hAnsi="Arial" w:cs="Arial"/>
          <w:color w:val="053036"/>
          <w:lang w:eastAsia="en-GB"/>
        </w:rPr>
        <w:t>Administration of recurring monitoring tasks</w:t>
      </w:r>
      <w:r w:rsidR="00444B96">
        <w:rPr>
          <w:rFonts w:ascii="Arial" w:eastAsia="Times New Roman" w:hAnsi="Arial" w:cs="Arial"/>
          <w:color w:val="053036"/>
          <w:lang w:eastAsia="en-GB"/>
        </w:rPr>
        <w:t xml:space="preserve"> such as completing Deal File Reviews, Mystery Shopping and Competency Assessments</w:t>
      </w:r>
    </w:p>
    <w:p w14:paraId="18AF708D" w14:textId="614C7AA2" w:rsidR="00C52DE0" w:rsidRDefault="00563F9C" w:rsidP="00175AA9">
      <w:pPr>
        <w:pStyle w:val="ListParagraph"/>
        <w:numPr>
          <w:ilvl w:val="0"/>
          <w:numId w:val="13"/>
        </w:numPr>
        <w:spacing w:before="100" w:beforeAutospacing="1" w:after="100" w:afterAutospacing="1"/>
        <w:rPr>
          <w:rFonts w:ascii="Arial" w:eastAsia="Times New Roman" w:hAnsi="Arial" w:cs="Arial"/>
          <w:color w:val="053036"/>
          <w:lang w:eastAsia="en-GB"/>
        </w:rPr>
      </w:pPr>
      <w:r>
        <w:rPr>
          <w:rFonts w:ascii="Arial" w:eastAsia="Times New Roman" w:hAnsi="Arial" w:cs="Arial"/>
          <w:color w:val="053036"/>
          <w:lang w:eastAsia="en-GB"/>
        </w:rPr>
        <w:t>Complete Compliance Store Assessments</w:t>
      </w:r>
    </w:p>
    <w:p w14:paraId="5FA0B282" w14:textId="02DEF11A" w:rsidR="00563F9C" w:rsidRDefault="00AB6FD2" w:rsidP="00175AA9">
      <w:pPr>
        <w:pStyle w:val="ListParagraph"/>
        <w:numPr>
          <w:ilvl w:val="0"/>
          <w:numId w:val="13"/>
        </w:numPr>
        <w:spacing w:before="100" w:beforeAutospacing="1" w:after="100" w:afterAutospacing="1"/>
        <w:rPr>
          <w:rFonts w:ascii="Arial" w:eastAsia="Times New Roman" w:hAnsi="Arial" w:cs="Arial"/>
          <w:color w:val="053036"/>
          <w:lang w:eastAsia="en-GB"/>
        </w:rPr>
      </w:pPr>
      <w:r>
        <w:rPr>
          <w:rFonts w:ascii="Arial" w:eastAsia="Times New Roman" w:hAnsi="Arial" w:cs="Arial"/>
          <w:color w:val="053036"/>
          <w:lang w:eastAsia="en-GB"/>
        </w:rPr>
        <w:t xml:space="preserve">Assist with </w:t>
      </w:r>
      <w:r w:rsidR="003A427E">
        <w:rPr>
          <w:rFonts w:ascii="Arial" w:eastAsia="Times New Roman" w:hAnsi="Arial" w:cs="Arial"/>
          <w:color w:val="053036"/>
          <w:lang w:eastAsia="en-GB"/>
        </w:rPr>
        <w:t xml:space="preserve">the handling of Complaints, including investigations and complaint responses in line with FCA DISP </w:t>
      </w:r>
    </w:p>
    <w:p w14:paraId="0C4D308F" w14:textId="0F9F8969" w:rsidR="00E40EC0" w:rsidRDefault="00E40EC0" w:rsidP="00175AA9">
      <w:pPr>
        <w:pStyle w:val="ListParagraph"/>
        <w:numPr>
          <w:ilvl w:val="0"/>
          <w:numId w:val="13"/>
        </w:numPr>
        <w:spacing w:before="100" w:beforeAutospacing="1" w:after="100" w:afterAutospacing="1"/>
        <w:rPr>
          <w:rFonts w:ascii="Arial" w:eastAsia="Times New Roman" w:hAnsi="Arial" w:cs="Arial"/>
          <w:color w:val="053036"/>
          <w:lang w:eastAsia="en-GB"/>
        </w:rPr>
      </w:pPr>
      <w:r>
        <w:rPr>
          <w:rFonts w:ascii="Arial" w:eastAsia="Times New Roman" w:hAnsi="Arial" w:cs="Arial"/>
          <w:color w:val="053036"/>
          <w:lang w:eastAsia="en-GB"/>
        </w:rPr>
        <w:t>Provide guidance and feedback to the business on Compliance related matters</w:t>
      </w:r>
    </w:p>
    <w:p w14:paraId="19A5A606" w14:textId="45B4F5C1" w:rsidR="000B3EAD" w:rsidRDefault="00B04567" w:rsidP="00175AA9">
      <w:pPr>
        <w:pStyle w:val="ListParagraph"/>
        <w:numPr>
          <w:ilvl w:val="0"/>
          <w:numId w:val="13"/>
        </w:numPr>
        <w:spacing w:before="100" w:beforeAutospacing="1" w:after="100" w:afterAutospacing="1"/>
        <w:rPr>
          <w:rFonts w:ascii="Arial" w:eastAsia="Times New Roman" w:hAnsi="Arial" w:cs="Arial"/>
          <w:color w:val="053036"/>
          <w:lang w:eastAsia="en-GB"/>
        </w:rPr>
      </w:pPr>
      <w:r>
        <w:rPr>
          <w:rFonts w:ascii="Arial" w:eastAsia="Times New Roman" w:hAnsi="Arial" w:cs="Arial"/>
          <w:color w:val="053036"/>
          <w:lang w:eastAsia="en-GB"/>
        </w:rPr>
        <w:t xml:space="preserve">Escalate potential breaches or incidents of poor customer outcomes to Head of Compliance </w:t>
      </w:r>
    </w:p>
    <w:p w14:paraId="4B0FF622" w14:textId="2F2F82E2" w:rsidR="00B04567" w:rsidRPr="00C52DE0" w:rsidRDefault="00DC60C4" w:rsidP="00175AA9">
      <w:pPr>
        <w:pStyle w:val="ListParagraph"/>
        <w:numPr>
          <w:ilvl w:val="0"/>
          <w:numId w:val="13"/>
        </w:numPr>
        <w:spacing w:before="100" w:beforeAutospacing="1" w:after="100" w:afterAutospacing="1"/>
        <w:rPr>
          <w:rFonts w:ascii="Arial" w:eastAsia="Times New Roman" w:hAnsi="Arial" w:cs="Arial"/>
          <w:color w:val="053036"/>
          <w:lang w:eastAsia="en-GB"/>
        </w:rPr>
      </w:pPr>
      <w:r>
        <w:rPr>
          <w:rFonts w:ascii="Arial" w:eastAsia="Times New Roman" w:hAnsi="Arial" w:cs="Arial"/>
          <w:color w:val="053036"/>
          <w:lang w:eastAsia="en-GB"/>
        </w:rPr>
        <w:t xml:space="preserve">Support with Training and Competence administration, including tracking completion and updating </w:t>
      </w:r>
      <w:r w:rsidR="00A65C89">
        <w:rPr>
          <w:rFonts w:ascii="Arial" w:eastAsia="Times New Roman" w:hAnsi="Arial" w:cs="Arial"/>
          <w:color w:val="053036"/>
          <w:lang w:eastAsia="en-GB"/>
        </w:rPr>
        <w:t>learning modules</w:t>
      </w:r>
    </w:p>
    <w:p w14:paraId="4CA8DDDB" w14:textId="0BF93C02" w:rsidR="00BC3181" w:rsidRPr="002075E7" w:rsidRDefault="00BC3181" w:rsidP="00BC3181">
      <w:pPr>
        <w:numPr>
          <w:ilvl w:val="0"/>
          <w:numId w:val="12"/>
        </w:num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Other duties commensurate with the position</w:t>
      </w:r>
    </w:p>
    <w:p w14:paraId="05540B7B" w14:textId="77777777" w:rsidR="00BC3181" w:rsidRPr="002075E7" w:rsidRDefault="00BC3181" w:rsidP="00BC3181">
      <w:p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color w:val="053036"/>
          <w:lang w:eastAsia="en-GB"/>
        </w:rPr>
        <w:t> </w:t>
      </w:r>
    </w:p>
    <w:p w14:paraId="044916E6" w14:textId="77777777" w:rsidR="00BC3181" w:rsidRPr="002075E7" w:rsidRDefault="00BC3181" w:rsidP="00BC3181">
      <w:pPr>
        <w:spacing w:before="100" w:beforeAutospacing="1" w:after="100" w:afterAutospacing="1"/>
        <w:rPr>
          <w:rFonts w:ascii="Arial" w:eastAsia="Times New Roman" w:hAnsi="Arial" w:cs="Arial"/>
          <w:color w:val="053036"/>
          <w:lang w:eastAsia="en-GB"/>
        </w:rPr>
      </w:pPr>
      <w:commentRangeStart w:id="1"/>
      <w:r w:rsidRPr="002075E7">
        <w:rPr>
          <w:rFonts w:ascii="Arial" w:eastAsia="Times New Roman" w:hAnsi="Arial" w:cs="Arial"/>
          <w:i/>
          <w:iCs/>
          <w:color w:val="053036"/>
          <w:lang w:eastAsia="en-GB"/>
        </w:rPr>
        <w:t>We operate 159 franchise dealerships representing 25 manufacturer car, van, truck and bike brands across 37 counties in England and Wales.</w:t>
      </w:r>
      <w:commentRangeEnd w:id="1"/>
      <w:r w:rsidR="00A067CD">
        <w:rPr>
          <w:rStyle w:val="CommentReference"/>
        </w:rPr>
        <w:commentReference w:id="1"/>
      </w:r>
    </w:p>
    <w:p w14:paraId="37A3300C" w14:textId="0C15CE31" w:rsidR="00BC3181" w:rsidRPr="002075E7" w:rsidRDefault="00BC3181" w:rsidP="00BC3181">
      <w:pPr>
        <w:spacing w:before="100" w:beforeAutospacing="1" w:after="100" w:afterAutospacing="1"/>
        <w:rPr>
          <w:rFonts w:ascii="Arial" w:eastAsia="Times New Roman" w:hAnsi="Arial" w:cs="Arial"/>
          <w:color w:val="053036"/>
          <w:lang w:eastAsia="en-GB"/>
        </w:rPr>
      </w:pPr>
      <w:r w:rsidRPr="002075E7">
        <w:rPr>
          <w:rFonts w:ascii="Arial" w:eastAsia="Times New Roman" w:hAnsi="Arial" w:cs="Arial"/>
          <w:i/>
          <w:iCs/>
          <w:color w:val="053036"/>
          <w:lang w:eastAsia="en-GB"/>
        </w:rPr>
        <w:t>We are part of the Constellation Automotive Group which is the largest vertically integrated digital used car marketplace in Europe giving you peace of mind and transparency that you are dealing directly with a trusted company.</w:t>
      </w:r>
    </w:p>
    <w:p w14:paraId="0A76FDA1" w14:textId="77777777" w:rsidR="00BC3181" w:rsidRPr="002075E7" w:rsidRDefault="00BC3181" w:rsidP="00BC3181">
      <w:pPr>
        <w:rPr>
          <w:rFonts w:ascii="Arial" w:hAnsi="Arial" w:cs="Arial"/>
          <w:color w:val="053036"/>
        </w:rPr>
      </w:pPr>
    </w:p>
    <w:p w14:paraId="43D34649" w14:textId="2516C140" w:rsidR="00D150FC" w:rsidRPr="002075E7" w:rsidRDefault="00D150FC" w:rsidP="00BC3181">
      <w:pPr>
        <w:rPr>
          <w:rFonts w:ascii="Arial" w:hAnsi="Arial" w:cs="Arial"/>
          <w:color w:val="053036"/>
        </w:rPr>
      </w:pPr>
    </w:p>
    <w:sectPr w:rsidR="00D150FC" w:rsidRPr="002075E7">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ndni Desai" w:date="2026-04-07T09:45:00Z" w:initials="CD">
    <w:p w14:paraId="1885EA62" w14:textId="77777777" w:rsidR="002075E7" w:rsidRDefault="002075E7" w:rsidP="002075E7">
      <w:pPr>
        <w:pStyle w:val="CommentText"/>
      </w:pPr>
      <w:r>
        <w:rPr>
          <w:rStyle w:val="CommentReference"/>
        </w:rPr>
        <w:annotationRef/>
      </w:r>
      <w:r>
        <w:t>Chloe, please can you check this is correct?</w:t>
      </w:r>
    </w:p>
  </w:comment>
  <w:comment w:id="1" w:author="Chandni Desai" w:date="2026-04-07T10:00:00Z" w:initials="CD">
    <w:p w14:paraId="75B92733" w14:textId="77777777" w:rsidR="00A067CD" w:rsidRDefault="00A067CD" w:rsidP="00A067CD">
      <w:pPr>
        <w:pStyle w:val="CommentText"/>
      </w:pPr>
      <w:r>
        <w:rPr>
          <w:rStyle w:val="CommentReference"/>
        </w:rPr>
        <w:annotationRef/>
      </w:r>
      <w:r>
        <w:t>Chloe - I think this may need updating now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85EA62" w15:done="0"/>
  <w15:commentEx w15:paraId="75B927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831A65" w16cex:dateUtc="2026-04-07T08:45:00Z"/>
  <w16cex:commentExtensible w16cex:durableId="22CFEE7F" w16cex:dateUtc="2026-04-07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85EA62" w16cid:durableId="04831A65"/>
  <w16cid:commentId w16cid:paraId="75B92733" w16cid:durableId="22CFEE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ED75D" w14:textId="77777777" w:rsidR="00244D3A" w:rsidRDefault="00244D3A" w:rsidP="009C54D6">
      <w:pPr>
        <w:spacing w:after="0" w:line="240" w:lineRule="auto"/>
      </w:pPr>
      <w:r>
        <w:separator/>
      </w:r>
    </w:p>
  </w:endnote>
  <w:endnote w:type="continuationSeparator" w:id="0">
    <w:p w14:paraId="41BCE725" w14:textId="77777777" w:rsidR="00244D3A" w:rsidRDefault="00244D3A" w:rsidP="009C5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818180"/>
      <w:docPartObj>
        <w:docPartGallery w:val="Page Numbers (Bottom of Page)"/>
        <w:docPartUnique/>
      </w:docPartObj>
    </w:sdtPr>
    <w:sdtEndPr>
      <w:rPr>
        <w:noProof/>
      </w:rPr>
    </w:sdtEndPr>
    <w:sdtContent>
      <w:p w14:paraId="0BEF0B6E" w14:textId="77777777" w:rsidR="009C54D6" w:rsidRDefault="009C54D6">
        <w:pPr>
          <w:pStyle w:val="Footer"/>
          <w:jc w:val="center"/>
        </w:pPr>
        <w:r>
          <w:fldChar w:fldCharType="begin"/>
        </w:r>
        <w:r>
          <w:instrText xml:space="preserve"> PAGE   \* MERGEFORMAT </w:instrText>
        </w:r>
        <w:r>
          <w:fldChar w:fldCharType="separate"/>
        </w:r>
        <w:r w:rsidR="001420DA">
          <w:rPr>
            <w:noProof/>
          </w:rPr>
          <w:t>1</w:t>
        </w:r>
        <w:r>
          <w:rPr>
            <w:noProof/>
          </w:rPr>
          <w:fldChar w:fldCharType="end"/>
        </w:r>
      </w:p>
    </w:sdtContent>
  </w:sdt>
  <w:p w14:paraId="6C9627B1" w14:textId="77777777" w:rsidR="009C54D6" w:rsidRDefault="009C5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BE545" w14:textId="77777777" w:rsidR="00244D3A" w:rsidRDefault="00244D3A" w:rsidP="009C54D6">
      <w:pPr>
        <w:spacing w:after="0" w:line="240" w:lineRule="auto"/>
      </w:pPr>
      <w:r>
        <w:separator/>
      </w:r>
    </w:p>
  </w:footnote>
  <w:footnote w:type="continuationSeparator" w:id="0">
    <w:p w14:paraId="72F37187" w14:textId="77777777" w:rsidR="00244D3A" w:rsidRDefault="00244D3A" w:rsidP="009C5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03E"/>
    <w:multiLevelType w:val="hybridMultilevel"/>
    <w:tmpl w:val="974E2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F4663"/>
    <w:multiLevelType w:val="multilevel"/>
    <w:tmpl w:val="E872E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2401E"/>
    <w:multiLevelType w:val="hybridMultilevel"/>
    <w:tmpl w:val="E8B05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5D78C6"/>
    <w:multiLevelType w:val="multilevel"/>
    <w:tmpl w:val="41641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65F3E"/>
    <w:multiLevelType w:val="hybridMultilevel"/>
    <w:tmpl w:val="8338768A"/>
    <w:lvl w:ilvl="0" w:tplc="B292277E">
      <w:start w:val="1"/>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BD6108D"/>
    <w:multiLevelType w:val="multilevel"/>
    <w:tmpl w:val="4FE8E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017249"/>
    <w:multiLevelType w:val="hybridMultilevel"/>
    <w:tmpl w:val="57D8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1B70AC"/>
    <w:multiLevelType w:val="multilevel"/>
    <w:tmpl w:val="A7342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F5481D"/>
    <w:multiLevelType w:val="hybridMultilevel"/>
    <w:tmpl w:val="A2B6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7920C5"/>
    <w:multiLevelType w:val="hybridMultilevel"/>
    <w:tmpl w:val="DCB6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687C41"/>
    <w:multiLevelType w:val="multilevel"/>
    <w:tmpl w:val="28AC9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AF35A2"/>
    <w:multiLevelType w:val="hybridMultilevel"/>
    <w:tmpl w:val="A8E4D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8851966">
    <w:abstractNumId w:val="4"/>
  </w:num>
  <w:num w:numId="2" w16cid:durableId="1129667667">
    <w:abstractNumId w:val="4"/>
  </w:num>
  <w:num w:numId="3" w16cid:durableId="1757168829">
    <w:abstractNumId w:val="8"/>
  </w:num>
  <w:num w:numId="4" w16cid:durableId="1420521349">
    <w:abstractNumId w:val="6"/>
  </w:num>
  <w:num w:numId="5" w16cid:durableId="1113869130">
    <w:abstractNumId w:val="11"/>
  </w:num>
  <w:num w:numId="6" w16cid:durableId="1186599327">
    <w:abstractNumId w:val="9"/>
  </w:num>
  <w:num w:numId="7" w16cid:durableId="884558059">
    <w:abstractNumId w:val="2"/>
  </w:num>
  <w:num w:numId="8" w16cid:durableId="1126853636">
    <w:abstractNumId w:val="10"/>
  </w:num>
  <w:num w:numId="9" w16cid:durableId="352802361">
    <w:abstractNumId w:val="7"/>
  </w:num>
  <w:num w:numId="10" w16cid:durableId="1301573679">
    <w:abstractNumId w:val="5"/>
  </w:num>
  <w:num w:numId="11" w16cid:durableId="1916817685">
    <w:abstractNumId w:val="1"/>
  </w:num>
  <w:num w:numId="12" w16cid:durableId="1107391249">
    <w:abstractNumId w:val="3"/>
  </w:num>
  <w:num w:numId="13" w16cid:durableId="18162169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ndni Desai">
    <w15:presenceInfo w15:providerId="AD" w15:userId="S::chandni.desai@marshall.co.uk::966a95d7-0df1-4e3d-8a9c-1c5ae840e6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A0F"/>
    <w:rsid w:val="00060683"/>
    <w:rsid w:val="000B3EAD"/>
    <w:rsid w:val="001420DA"/>
    <w:rsid w:val="001557A1"/>
    <w:rsid w:val="00174EAD"/>
    <w:rsid w:val="001756F2"/>
    <w:rsid w:val="00175AA9"/>
    <w:rsid w:val="001B55B6"/>
    <w:rsid w:val="002075E7"/>
    <w:rsid w:val="00244D3A"/>
    <w:rsid w:val="002A71FF"/>
    <w:rsid w:val="002E09AD"/>
    <w:rsid w:val="002F1957"/>
    <w:rsid w:val="002F4F52"/>
    <w:rsid w:val="002F5E7A"/>
    <w:rsid w:val="003479F9"/>
    <w:rsid w:val="00365CFE"/>
    <w:rsid w:val="003A25E6"/>
    <w:rsid w:val="003A427E"/>
    <w:rsid w:val="003E7E7A"/>
    <w:rsid w:val="003F678C"/>
    <w:rsid w:val="00444B96"/>
    <w:rsid w:val="00496617"/>
    <w:rsid w:val="004B1664"/>
    <w:rsid w:val="005039B2"/>
    <w:rsid w:val="00511774"/>
    <w:rsid w:val="00547CAB"/>
    <w:rsid w:val="00557736"/>
    <w:rsid w:val="00563F9C"/>
    <w:rsid w:val="005D7539"/>
    <w:rsid w:val="006A5466"/>
    <w:rsid w:val="00733D43"/>
    <w:rsid w:val="00750025"/>
    <w:rsid w:val="00787A0D"/>
    <w:rsid w:val="007C5A98"/>
    <w:rsid w:val="00874AA7"/>
    <w:rsid w:val="0087759F"/>
    <w:rsid w:val="00877ACC"/>
    <w:rsid w:val="00984872"/>
    <w:rsid w:val="0098636D"/>
    <w:rsid w:val="009918EC"/>
    <w:rsid w:val="009C54D6"/>
    <w:rsid w:val="009E6178"/>
    <w:rsid w:val="00A0172E"/>
    <w:rsid w:val="00A067CD"/>
    <w:rsid w:val="00A16A32"/>
    <w:rsid w:val="00A56EB9"/>
    <w:rsid w:val="00A65C89"/>
    <w:rsid w:val="00AB6FD2"/>
    <w:rsid w:val="00AC2CA1"/>
    <w:rsid w:val="00B04567"/>
    <w:rsid w:val="00BC3181"/>
    <w:rsid w:val="00C15FEC"/>
    <w:rsid w:val="00C52DE0"/>
    <w:rsid w:val="00CB6958"/>
    <w:rsid w:val="00CC20EA"/>
    <w:rsid w:val="00CC6A0F"/>
    <w:rsid w:val="00D150FC"/>
    <w:rsid w:val="00D716C7"/>
    <w:rsid w:val="00D764EF"/>
    <w:rsid w:val="00D85B03"/>
    <w:rsid w:val="00D8727D"/>
    <w:rsid w:val="00DC60C4"/>
    <w:rsid w:val="00DF418F"/>
    <w:rsid w:val="00E40EC0"/>
    <w:rsid w:val="00F2259B"/>
    <w:rsid w:val="00F41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390EC"/>
  <w15:chartTrackingRefBased/>
  <w15:docId w15:val="{A41E00BE-7E4F-47D4-BFC9-46457D05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A0F"/>
    <w:pPr>
      <w:spacing w:after="0" w:line="240" w:lineRule="auto"/>
      <w:ind w:left="720"/>
    </w:pPr>
    <w:rPr>
      <w:rFonts w:ascii="Calibri" w:hAnsi="Calibri" w:cs="Calibri"/>
    </w:rPr>
  </w:style>
  <w:style w:type="paragraph" w:styleId="Header">
    <w:name w:val="header"/>
    <w:basedOn w:val="Normal"/>
    <w:link w:val="HeaderChar"/>
    <w:uiPriority w:val="99"/>
    <w:unhideWhenUsed/>
    <w:rsid w:val="009C5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4D6"/>
  </w:style>
  <w:style w:type="paragraph" w:styleId="Footer">
    <w:name w:val="footer"/>
    <w:basedOn w:val="Normal"/>
    <w:link w:val="FooterChar"/>
    <w:uiPriority w:val="99"/>
    <w:unhideWhenUsed/>
    <w:rsid w:val="009C5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4D6"/>
  </w:style>
  <w:style w:type="paragraph" w:styleId="Revision">
    <w:name w:val="Revision"/>
    <w:hidden/>
    <w:uiPriority w:val="99"/>
    <w:semiHidden/>
    <w:rsid w:val="001557A1"/>
    <w:pPr>
      <w:spacing w:after="0" w:line="240" w:lineRule="auto"/>
    </w:pPr>
  </w:style>
  <w:style w:type="character" w:styleId="CommentReference">
    <w:name w:val="annotation reference"/>
    <w:basedOn w:val="DefaultParagraphFont"/>
    <w:uiPriority w:val="99"/>
    <w:semiHidden/>
    <w:unhideWhenUsed/>
    <w:rsid w:val="0098636D"/>
    <w:rPr>
      <w:sz w:val="16"/>
      <w:szCs w:val="16"/>
    </w:rPr>
  </w:style>
  <w:style w:type="paragraph" w:styleId="CommentText">
    <w:name w:val="annotation text"/>
    <w:basedOn w:val="Normal"/>
    <w:link w:val="CommentTextChar"/>
    <w:uiPriority w:val="99"/>
    <w:unhideWhenUsed/>
    <w:rsid w:val="0098636D"/>
    <w:pPr>
      <w:spacing w:line="240" w:lineRule="auto"/>
    </w:pPr>
    <w:rPr>
      <w:sz w:val="20"/>
      <w:szCs w:val="20"/>
    </w:rPr>
  </w:style>
  <w:style w:type="character" w:customStyle="1" w:styleId="CommentTextChar">
    <w:name w:val="Comment Text Char"/>
    <w:basedOn w:val="DefaultParagraphFont"/>
    <w:link w:val="CommentText"/>
    <w:uiPriority w:val="99"/>
    <w:rsid w:val="0098636D"/>
    <w:rPr>
      <w:sz w:val="20"/>
      <w:szCs w:val="20"/>
    </w:rPr>
  </w:style>
  <w:style w:type="paragraph" w:styleId="CommentSubject">
    <w:name w:val="annotation subject"/>
    <w:basedOn w:val="CommentText"/>
    <w:next w:val="CommentText"/>
    <w:link w:val="CommentSubjectChar"/>
    <w:uiPriority w:val="99"/>
    <w:semiHidden/>
    <w:unhideWhenUsed/>
    <w:rsid w:val="0098636D"/>
    <w:rPr>
      <w:b/>
      <w:bCs/>
    </w:rPr>
  </w:style>
  <w:style w:type="character" w:customStyle="1" w:styleId="CommentSubjectChar">
    <w:name w:val="Comment Subject Char"/>
    <w:basedOn w:val="CommentTextChar"/>
    <w:link w:val="CommentSubject"/>
    <w:uiPriority w:val="99"/>
    <w:semiHidden/>
    <w:rsid w:val="009863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039505">
      <w:bodyDiv w:val="1"/>
      <w:marLeft w:val="0"/>
      <w:marRight w:val="0"/>
      <w:marTop w:val="0"/>
      <w:marBottom w:val="0"/>
      <w:divBdr>
        <w:top w:val="none" w:sz="0" w:space="0" w:color="auto"/>
        <w:left w:val="none" w:sz="0" w:space="0" w:color="auto"/>
        <w:bottom w:val="none" w:sz="0" w:space="0" w:color="auto"/>
        <w:right w:val="none" w:sz="0" w:space="0" w:color="auto"/>
      </w:divBdr>
    </w:div>
    <w:div w:id="14452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C1F99-CEA4-4A7F-A830-1C843660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541</Words>
  <Characters>2803</Characters>
  <Application>Microsoft Office Word</Application>
  <DocSecurity>0</DocSecurity>
  <Lines>121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Ansbro</dc:creator>
  <cp:keywords/>
  <dc:description/>
  <cp:lastModifiedBy>Chandni Desai</cp:lastModifiedBy>
  <cp:revision>32</cp:revision>
  <dcterms:created xsi:type="dcterms:W3CDTF">2026-04-07T08:38:00Z</dcterms:created>
  <dcterms:modified xsi:type="dcterms:W3CDTF">2026-04-07T09:01:00Z</dcterms:modified>
</cp:coreProperties>
</file>